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6D" w:rsidRDefault="000A2D6D" w:rsidP="005053E1">
      <w:pPr>
        <w:spacing w:after="0" w:line="240" w:lineRule="auto"/>
        <w:ind w:left="-709" w:right="-426"/>
        <w:textAlignment w:val="baseline"/>
        <w:outlineLvl w:val="0"/>
        <w:rPr>
          <w:rFonts w:ascii="Times New Roman" w:eastAsia="Times New Roman" w:hAnsi="Times New Roman" w:cs="Times New Roman"/>
          <w:b/>
          <w:bCs/>
          <w:color w:val="3B4256"/>
          <w:kern w:val="36"/>
          <w:sz w:val="36"/>
          <w:szCs w:val="36"/>
          <w:lang w:eastAsia="ru-RU"/>
        </w:rPr>
      </w:pPr>
      <w:r>
        <w:rPr>
          <w:rFonts w:ascii="Times New Roman" w:eastAsia="Times New Roman" w:hAnsi="Times New Roman" w:cs="Times New Roman"/>
          <w:b/>
          <w:bCs/>
          <w:color w:val="3B4256"/>
          <w:kern w:val="36"/>
          <w:sz w:val="36"/>
          <w:szCs w:val="36"/>
          <w:lang w:eastAsia="ru-RU"/>
        </w:rPr>
        <w:t>ПАМЯТКА</w:t>
      </w:r>
      <w:bookmarkStart w:id="0" w:name="_GoBack"/>
      <w:bookmarkEnd w:id="0"/>
    </w:p>
    <w:p w:rsidR="00107AD7" w:rsidRPr="00F37042" w:rsidRDefault="00107AD7" w:rsidP="005053E1">
      <w:pPr>
        <w:spacing w:after="0" w:line="240" w:lineRule="auto"/>
        <w:ind w:left="-709" w:right="-426"/>
        <w:textAlignment w:val="baseline"/>
        <w:outlineLvl w:val="0"/>
        <w:rPr>
          <w:rFonts w:ascii="Times New Roman" w:eastAsia="Times New Roman" w:hAnsi="Times New Roman" w:cs="Times New Roman"/>
          <w:b/>
          <w:bCs/>
          <w:color w:val="3B4256"/>
          <w:kern w:val="36"/>
          <w:sz w:val="36"/>
          <w:szCs w:val="36"/>
          <w:lang w:eastAsia="ru-RU"/>
        </w:rPr>
      </w:pPr>
      <w:r w:rsidRPr="00F37042">
        <w:rPr>
          <w:rFonts w:ascii="Times New Roman" w:eastAsia="Times New Roman" w:hAnsi="Times New Roman" w:cs="Times New Roman"/>
          <w:b/>
          <w:bCs/>
          <w:color w:val="3B4256"/>
          <w:kern w:val="36"/>
          <w:sz w:val="36"/>
          <w:szCs w:val="36"/>
          <w:lang w:eastAsia="ru-RU"/>
        </w:rPr>
        <w:t>Правила поведения на железнодорожном транспорте</w:t>
      </w:r>
    </w:p>
    <w:p w:rsidR="005053E1" w:rsidRDefault="005053E1"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r w:rsidRPr="00F37042">
        <w:rPr>
          <w:rFonts w:ascii="Times New Roman" w:eastAsia="Times New Roman" w:hAnsi="Times New Roman" w:cs="Times New Roman"/>
          <w:b/>
          <w:color w:val="3B4256"/>
          <w:sz w:val="28"/>
          <w:szCs w:val="28"/>
          <w:lang w:eastAsia="ru-RU"/>
        </w:rPr>
        <w:t>Правила поведения на железнодорожном транспорте:</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при приближении поезда не выходите за предупреждающую полосу на платформе до полной остановки поезда;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посадку (высадку) в вагоны производите только после полной остановки поезда, со стороны перрона или посадочной платформы;</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при приближении поезда детей держите за руки или на руках. Не оставляйте их без присмотра на посадочных платформах и в вагонах;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не оставляйте без внимания случаи нарушения правил поведения несовершеннолетних детей на территории железнодорожного транспорта;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переходите железнодорожные пути только в установленных местах, убедившись в отсутствии движущегося поезда, локомотива или вагонов;</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не подлезайте под вагонами.</w:t>
      </w:r>
    </w:p>
    <w:p w:rsidR="005053E1" w:rsidRDefault="005053E1"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r w:rsidRPr="00F37042">
        <w:rPr>
          <w:rFonts w:ascii="Times New Roman" w:eastAsia="Times New Roman" w:hAnsi="Times New Roman" w:cs="Times New Roman"/>
          <w:color w:val="3B4256"/>
          <w:sz w:val="28"/>
          <w:szCs w:val="28"/>
          <w:lang w:eastAsia="ru-RU"/>
        </w:rPr>
        <w:t> </w:t>
      </w:r>
      <w:r w:rsidRPr="00F37042">
        <w:rPr>
          <w:rFonts w:ascii="Times New Roman" w:eastAsia="Times New Roman" w:hAnsi="Times New Roman" w:cs="Times New Roman"/>
          <w:b/>
          <w:color w:val="3B4256"/>
          <w:sz w:val="28"/>
          <w:szCs w:val="28"/>
          <w:lang w:eastAsia="ru-RU"/>
        </w:rPr>
        <w:t>Основными причинами несчастных случаев на железнодорожных путях является:</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хождение по железнодорожным путям и переход путей в не установленных местах;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личная неосторожность пассажиров при посадке и высадке в поезда;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проникновение граждан на объекты железнодорожного транспорта с целью хищения деталей, содержащих цветные металлы;</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переход ж. д. путей в непосредственной близости перед подающим сигналы большой громкости поездом на пешеходных переходах и переездах;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бесцельное нахождение в парках станций и перегонах;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шалость детей, слабый контроль со стороны их родителей.</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Категорически запрещается:</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проезжать на крышах, подножках, переходных площадках вагонов;</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находиться на территории железнодорожного транспорта в состоянии алкогольного опьянения;</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прыгать с поезда на ходу и с платформы на железнодорожные пути.</w:t>
      </w:r>
    </w:p>
    <w:p w:rsidR="005053E1" w:rsidRDefault="005053E1"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r w:rsidRPr="00F37042">
        <w:rPr>
          <w:rFonts w:ascii="Times New Roman" w:eastAsia="Times New Roman" w:hAnsi="Times New Roman" w:cs="Times New Roman"/>
          <w:b/>
          <w:color w:val="3B4256"/>
          <w:sz w:val="28"/>
          <w:szCs w:val="28"/>
          <w:lang w:eastAsia="ru-RU"/>
        </w:rPr>
        <w:t>ОСНОВНЫЕ ПРОФИЛАКТИЧЕСКИЕ ПРАВИЛА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Как только Вы оказались в вагоне, узнайте, где расположены аварийные выходы и огнетушители.</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Соблюдайте следующие правила: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при движении поезда не открывайте наружные двери, не стойте на подножках и не высовывайтесь из окон;</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тщательно укладывайте багаж на верхних багажных полках;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не срывайте без крайней необходимости стоп-кран;</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запомните, что даже при пожаре нельзя останавливать поезд на мосту, в тоннеле и в других местах, где осложниться эвакуация;</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lastRenderedPageBreak/>
        <w:t>- курите только в установленных местах;</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не возите с собой горючие, химически- и взрывоопасные вещества;</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не включайте в электросеть вагона бытовые приборы;</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при запахе горелой резины или появлении дыма немедленно обращайтесь к проводнику.</w:t>
      </w:r>
    </w:p>
    <w:p w:rsidR="005053E1" w:rsidRDefault="005053E1"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r w:rsidRPr="00F37042">
        <w:rPr>
          <w:rFonts w:ascii="Times New Roman" w:eastAsia="Times New Roman" w:hAnsi="Times New Roman" w:cs="Times New Roman"/>
          <w:b/>
          <w:color w:val="3B4256"/>
          <w:sz w:val="28"/>
          <w:szCs w:val="28"/>
          <w:lang w:eastAsia="ru-RU"/>
        </w:rPr>
        <w:t>КАК ДЕЙСТВОВАТЬ ПРИ ЖЕЛЕЗНОДОРОЖНОЙ АВАРИИ</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5053E1" w:rsidRDefault="005053E1"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b/>
          <w:color w:val="3B4256"/>
          <w:sz w:val="28"/>
          <w:szCs w:val="28"/>
          <w:lang w:eastAsia="ru-RU"/>
        </w:rPr>
      </w:pPr>
      <w:r w:rsidRPr="00F37042">
        <w:rPr>
          <w:rFonts w:ascii="Times New Roman" w:eastAsia="Times New Roman" w:hAnsi="Times New Roman" w:cs="Times New Roman"/>
          <w:b/>
          <w:color w:val="3B4256"/>
          <w:sz w:val="28"/>
          <w:szCs w:val="28"/>
          <w:lang w:eastAsia="ru-RU"/>
        </w:rPr>
        <w:t>КАК ДЕЙСТВОВАТЬ ПОСЛЕ ЖЕЛЕЗНОДОРОЖНОЙ АВАРИИ</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F37042">
        <w:rPr>
          <w:rFonts w:ascii="Times New Roman" w:eastAsia="Times New Roman" w:hAnsi="Times New Roman" w:cs="Times New Roman"/>
          <w:color w:val="3B4256"/>
          <w:sz w:val="28"/>
          <w:szCs w:val="28"/>
          <w:lang w:eastAsia="ru-RU"/>
        </w:rPr>
        <w:t>малминит</w:t>
      </w:r>
      <w:proofErr w:type="spellEnd"/>
      <w:r w:rsidRPr="00F37042">
        <w:rPr>
          <w:rFonts w:ascii="Times New Roman" w:eastAsia="Times New Roman" w:hAnsi="Times New Roman" w:cs="Times New Roman"/>
          <w:color w:val="3B4256"/>
          <w:sz w:val="28"/>
          <w:szCs w:val="28"/>
          <w:lang w:eastAsia="ru-RU"/>
        </w:rPr>
        <w:t xml:space="preserve"> – выделяет токсичный газ, опасный для жизни.</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107AD7" w:rsidRPr="00F37042" w:rsidRDefault="00107AD7" w:rsidP="005053E1">
      <w:pPr>
        <w:spacing w:after="0" w:line="240" w:lineRule="auto"/>
        <w:ind w:left="-709" w:right="-426"/>
        <w:jc w:val="both"/>
        <w:textAlignment w:val="baseline"/>
        <w:rPr>
          <w:rFonts w:ascii="Times New Roman" w:eastAsia="Times New Roman" w:hAnsi="Times New Roman" w:cs="Times New Roman"/>
          <w:color w:val="3B4256"/>
          <w:sz w:val="28"/>
          <w:szCs w:val="28"/>
          <w:lang w:eastAsia="ru-RU"/>
        </w:rPr>
      </w:pPr>
      <w:r w:rsidRPr="00F37042">
        <w:rPr>
          <w:rFonts w:ascii="Times New Roman" w:eastAsia="Times New Roman" w:hAnsi="Times New Roman" w:cs="Times New Roman"/>
          <w:color w:val="3B4256"/>
          <w:sz w:val="28"/>
          <w:szCs w:val="28"/>
          <w:lang w:eastAsia="ru-RU"/>
        </w:rPr>
        <w:t>Если при аварии разлилось топливо, отойдите от поезда на безопасное расстояние, т.к. возможен пожар и взрыв.</w:t>
      </w:r>
    </w:p>
    <w:p w:rsidR="00351ACA" w:rsidRPr="00F37042" w:rsidRDefault="00107AD7" w:rsidP="005053E1">
      <w:pPr>
        <w:spacing w:after="0" w:line="240" w:lineRule="auto"/>
        <w:ind w:left="-709" w:right="-426"/>
        <w:jc w:val="both"/>
        <w:textAlignment w:val="baseline"/>
        <w:rPr>
          <w:rFonts w:ascii="Times New Roman" w:hAnsi="Times New Roman" w:cs="Times New Roman"/>
          <w:sz w:val="28"/>
          <w:szCs w:val="28"/>
        </w:rPr>
      </w:pPr>
      <w:r w:rsidRPr="00F37042">
        <w:rPr>
          <w:rFonts w:ascii="Times New Roman" w:eastAsia="Times New Roman" w:hAnsi="Times New Roman" w:cs="Times New Roman"/>
          <w:color w:val="3B4256"/>
          <w:sz w:val="28"/>
          <w:szCs w:val="28"/>
          <w:lang w:eastAsia="ru-RU"/>
        </w:rPr>
        <w:t xml:space="preserve">Если </w:t>
      </w:r>
      <w:proofErr w:type="spellStart"/>
      <w:r w:rsidRPr="00F37042">
        <w:rPr>
          <w:rFonts w:ascii="Times New Roman" w:eastAsia="Times New Roman" w:hAnsi="Times New Roman" w:cs="Times New Roman"/>
          <w:color w:val="3B4256"/>
          <w:sz w:val="28"/>
          <w:szCs w:val="28"/>
          <w:lang w:eastAsia="ru-RU"/>
        </w:rPr>
        <w:t>токонесущий</w:t>
      </w:r>
      <w:proofErr w:type="spellEnd"/>
      <w:r w:rsidRPr="00F37042">
        <w:rPr>
          <w:rFonts w:ascii="Times New Roman" w:eastAsia="Times New Roman" w:hAnsi="Times New Roman" w:cs="Times New Roman"/>
          <w:color w:val="3B4256"/>
          <w:sz w:val="28"/>
          <w:szCs w:val="28"/>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sectPr w:rsidR="00351ACA" w:rsidRPr="00F37042" w:rsidSect="005053E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D7"/>
    <w:rsid w:val="000A2D6D"/>
    <w:rsid w:val="00107AD7"/>
    <w:rsid w:val="00351ACA"/>
    <w:rsid w:val="005053E1"/>
    <w:rsid w:val="00C1183E"/>
    <w:rsid w:val="00F3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3D8D7-9869-4E83-8642-15A6B9D1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A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7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2D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33567">
      <w:bodyDiv w:val="1"/>
      <w:marLeft w:val="0"/>
      <w:marRight w:val="0"/>
      <w:marTop w:val="0"/>
      <w:marBottom w:val="0"/>
      <w:divBdr>
        <w:top w:val="none" w:sz="0" w:space="0" w:color="auto"/>
        <w:left w:val="none" w:sz="0" w:space="0" w:color="auto"/>
        <w:bottom w:val="none" w:sz="0" w:space="0" w:color="auto"/>
        <w:right w:val="none" w:sz="0" w:space="0" w:color="auto"/>
      </w:divBdr>
      <w:divsChild>
        <w:div w:id="18265549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Варвара Александровна</dc:creator>
  <cp:keywords/>
  <dc:description/>
  <cp:lastModifiedBy>Мальцева Варвара Александровна</cp:lastModifiedBy>
  <cp:revision>5</cp:revision>
  <cp:lastPrinted>2024-11-06T01:18:00Z</cp:lastPrinted>
  <dcterms:created xsi:type="dcterms:W3CDTF">2024-05-02T01:33:00Z</dcterms:created>
  <dcterms:modified xsi:type="dcterms:W3CDTF">2024-11-06T01:19:00Z</dcterms:modified>
</cp:coreProperties>
</file>