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1C2" w:rsidRPr="00653BD9" w:rsidRDefault="008271C2" w:rsidP="008271C2">
      <w:pPr>
        <w:shd w:val="clear" w:color="auto" w:fill="FFFFFF"/>
        <w:spacing w:after="0" w:line="240" w:lineRule="auto"/>
        <w:jc w:val="center"/>
        <w:rPr>
          <w:rFonts w:ascii="Manrope" w:eastAsia="Times New Roman" w:hAnsi="Manrope" w:cs="Times New Roman"/>
          <w:b/>
          <w:bCs/>
          <w:sz w:val="36"/>
          <w:szCs w:val="36"/>
          <w:lang w:eastAsia="ru-RU"/>
        </w:rPr>
      </w:pPr>
      <w:r w:rsidRPr="00653BD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Профилактика несовершеннолетних на железной дороге</w:t>
      </w:r>
    </w:p>
    <w:p w:rsidR="008271C2" w:rsidRPr="00653BD9" w:rsidRDefault="008271C2" w:rsidP="008271C2">
      <w:pPr>
        <w:shd w:val="clear" w:color="auto" w:fill="FFFFFF"/>
        <w:spacing w:after="0" w:line="240" w:lineRule="auto"/>
        <w:rPr>
          <w:rFonts w:ascii="Manrope" w:eastAsia="Times New Roman" w:hAnsi="Manrope" w:cs="Times New Roman"/>
          <w:sz w:val="24"/>
          <w:szCs w:val="24"/>
          <w:lang w:eastAsia="ru-RU"/>
        </w:rPr>
      </w:pPr>
      <w:r w:rsidRPr="00653B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3BD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ПОМНИТЕ – ЧТО ЖЕЛЕЗНАЯ ДОРОГА - ЭТО НЕ МЕСТО ДЛЯ ИГР, А ЗОНА ПОВЫШЕННОЙ ОПАСНОСТИ, ГДЕ ЦЕНА НЕВНИМАТЕЛЬНОСТИ - ВАША ЖИЗНЬ И ЗДОРОВЬЕ!</w:t>
      </w:r>
    </w:p>
    <w:p w:rsidR="008271C2" w:rsidRPr="00653BD9" w:rsidRDefault="008271C2" w:rsidP="008271C2">
      <w:pPr>
        <w:shd w:val="clear" w:color="auto" w:fill="FFFFFF"/>
        <w:spacing w:after="0" w:line="240" w:lineRule="auto"/>
        <w:jc w:val="both"/>
        <w:rPr>
          <w:rFonts w:ascii="Manrope" w:eastAsia="Times New Roman" w:hAnsi="Manrope" w:cs="Times New Roman"/>
          <w:sz w:val="24"/>
          <w:szCs w:val="24"/>
          <w:lang w:eastAsia="ru-RU"/>
        </w:rPr>
      </w:pPr>
      <w:r w:rsidRPr="00653BD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Железная дорога – это зона повыш</w:t>
      </w:r>
      <w:bookmarkStart w:id="0" w:name="_GoBack"/>
      <w:bookmarkEnd w:id="0"/>
      <w:r w:rsidRPr="00653BD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енной опасности, где главным травмирующим фактором был и остается наезд подвижного состава, высокое напряжение в контактном проводе. Отсюда следует, что нахождение детей и подростков в зоне железной дороги может быть смертельно опасно.</w:t>
      </w:r>
    </w:p>
    <w:p w:rsidR="008271C2" w:rsidRPr="00653BD9" w:rsidRDefault="008271C2" w:rsidP="008271C2">
      <w:pPr>
        <w:shd w:val="clear" w:color="auto" w:fill="FFFFFF"/>
        <w:spacing w:after="0" w:line="240" w:lineRule="auto"/>
        <w:jc w:val="both"/>
        <w:rPr>
          <w:rFonts w:ascii="Manrope" w:eastAsia="Times New Roman" w:hAnsi="Manrope" w:cs="Times New Roman"/>
          <w:sz w:val="24"/>
          <w:szCs w:val="24"/>
          <w:lang w:eastAsia="ru-RU"/>
        </w:rPr>
      </w:pPr>
      <w:r w:rsidRPr="00653BD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Однако, пренебрегая существующим запретом, некоторые ребята самостоятельно находятся на железнодорожных путях, цепляются за автосцепки и подножки вагонов. Шалость не остается безнаказанной, дети и подростки получают травмы различной тяжести и, как правило, остаются инвалидами.</w:t>
      </w:r>
    </w:p>
    <w:p w:rsidR="008271C2" w:rsidRPr="008271C2" w:rsidRDefault="008271C2" w:rsidP="008271C2">
      <w:pPr>
        <w:shd w:val="clear" w:color="auto" w:fill="FFFFFF"/>
        <w:spacing w:after="0" w:line="240" w:lineRule="auto"/>
        <w:jc w:val="both"/>
        <w:rPr>
          <w:rFonts w:ascii="Manrope" w:eastAsia="Times New Roman" w:hAnsi="Manrope" w:cs="Times New Roman"/>
          <w:color w:val="666666"/>
          <w:sz w:val="24"/>
          <w:szCs w:val="24"/>
          <w:lang w:eastAsia="ru-RU"/>
        </w:rPr>
      </w:pPr>
      <w:r w:rsidRPr="008271C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8271C2" w:rsidRPr="008271C2" w:rsidRDefault="008271C2" w:rsidP="008271C2">
      <w:pPr>
        <w:shd w:val="clear" w:color="auto" w:fill="FFFFFF"/>
        <w:spacing w:after="0" w:line="240" w:lineRule="auto"/>
        <w:jc w:val="center"/>
        <w:rPr>
          <w:rFonts w:ascii="Manrope" w:eastAsia="Times New Roman" w:hAnsi="Manrope" w:cs="Times New Roman"/>
          <w:color w:val="666666"/>
          <w:sz w:val="24"/>
          <w:szCs w:val="24"/>
          <w:lang w:eastAsia="ru-RU"/>
        </w:rPr>
      </w:pPr>
      <w:r w:rsidRPr="008271C2">
        <w:rPr>
          <w:rFonts w:ascii="Manrope" w:eastAsia="Times New Roman" w:hAnsi="Manrope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4533900" cy="3422650"/>
            <wp:effectExtent l="0" t="0" r="0" b="6350"/>
            <wp:docPr id="2" name="Рисунок 2" descr="https://www.xn--c1aona.xn--p1ai/upload/site_files/27/%D0%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xn--c1aona.xn--p1ai/upload/site_files/27/%D0%9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42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1C2" w:rsidRPr="008271C2" w:rsidRDefault="008271C2" w:rsidP="008271C2">
      <w:pPr>
        <w:shd w:val="clear" w:color="auto" w:fill="FFFFFF"/>
        <w:spacing w:after="0" w:line="240" w:lineRule="auto"/>
        <w:jc w:val="center"/>
        <w:rPr>
          <w:rFonts w:ascii="Manrope" w:eastAsia="Times New Roman" w:hAnsi="Manrope" w:cs="Times New Roman"/>
          <w:color w:val="666666"/>
          <w:sz w:val="24"/>
          <w:szCs w:val="24"/>
          <w:lang w:eastAsia="ru-RU"/>
        </w:rPr>
      </w:pPr>
      <w:r w:rsidRPr="008271C2">
        <w:rPr>
          <w:rFonts w:ascii="Manrope" w:eastAsia="Times New Roman" w:hAnsi="Manrope" w:cs="Times New Roman"/>
          <w:color w:val="666666"/>
          <w:sz w:val="24"/>
          <w:szCs w:val="24"/>
          <w:lang w:eastAsia="ru-RU"/>
        </w:rPr>
        <w:t> </w:t>
      </w:r>
    </w:p>
    <w:p w:rsidR="008271C2" w:rsidRPr="00653BD9" w:rsidRDefault="008271C2" w:rsidP="008271C2">
      <w:pPr>
        <w:shd w:val="clear" w:color="auto" w:fill="FFFFFF"/>
        <w:spacing w:after="0" w:line="240" w:lineRule="auto"/>
        <w:jc w:val="center"/>
        <w:rPr>
          <w:rFonts w:ascii="Manrope" w:eastAsia="Times New Roman" w:hAnsi="Manrope" w:cs="Times New Roman"/>
          <w:b/>
          <w:sz w:val="24"/>
          <w:szCs w:val="24"/>
          <w:lang w:eastAsia="ru-RU"/>
        </w:rPr>
      </w:pPr>
      <w:r w:rsidRPr="00653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ПОМНИТЕ – ЧТО ИГРЫ НА ЖЕЛЕЗНОДОРОЖНЫХ ПУТЯХ ПРИВОДЯТ К ТРАГЕДИИ</w:t>
      </w:r>
    </w:p>
    <w:p w:rsidR="008271C2" w:rsidRPr="00653BD9" w:rsidRDefault="008271C2" w:rsidP="008271C2">
      <w:pPr>
        <w:shd w:val="clear" w:color="auto" w:fill="FFFFFF"/>
        <w:spacing w:after="0" w:line="240" w:lineRule="auto"/>
        <w:jc w:val="center"/>
        <w:rPr>
          <w:rFonts w:ascii="Manrope" w:eastAsia="Times New Roman" w:hAnsi="Manrope" w:cs="Times New Roman"/>
          <w:sz w:val="24"/>
          <w:szCs w:val="24"/>
          <w:lang w:eastAsia="ru-RU"/>
        </w:rPr>
      </w:pPr>
      <w:r w:rsidRPr="00653B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гражданин, попавший на железную дорогу, должен помнить о своей безопасности и защитить себя, помня основные правила нахождения на пути:</w:t>
      </w:r>
    </w:p>
    <w:p w:rsidR="008271C2" w:rsidRPr="00653BD9" w:rsidRDefault="008271C2" w:rsidP="008271C2">
      <w:pPr>
        <w:shd w:val="clear" w:color="auto" w:fill="FFFFFF"/>
        <w:spacing w:after="0" w:line="240" w:lineRule="auto"/>
        <w:rPr>
          <w:rFonts w:ascii="Manrope" w:eastAsia="Times New Roman" w:hAnsi="Manrope" w:cs="Times New Roman"/>
          <w:sz w:val="24"/>
          <w:szCs w:val="24"/>
          <w:lang w:eastAsia="ru-RU"/>
        </w:rPr>
      </w:pPr>
      <w:r w:rsidRPr="00653BD9">
        <w:rPr>
          <w:rFonts w:ascii="Times New Roman" w:eastAsia="Times New Roman" w:hAnsi="Times New Roman" w:cs="Times New Roman"/>
          <w:sz w:val="24"/>
          <w:szCs w:val="24"/>
          <w:lang w:eastAsia="ru-RU"/>
        </w:rPr>
        <w:t>-  не стоять близко к краю платформы при приближении поезда;</w:t>
      </w:r>
    </w:p>
    <w:p w:rsidR="008271C2" w:rsidRPr="00653BD9" w:rsidRDefault="008271C2" w:rsidP="008271C2">
      <w:pPr>
        <w:shd w:val="clear" w:color="auto" w:fill="FFFFFF"/>
        <w:spacing w:after="0" w:line="240" w:lineRule="auto"/>
        <w:rPr>
          <w:rFonts w:ascii="Manrope" w:eastAsia="Times New Roman" w:hAnsi="Manrope" w:cs="Times New Roman"/>
          <w:sz w:val="24"/>
          <w:szCs w:val="24"/>
          <w:lang w:eastAsia="ru-RU"/>
        </w:rPr>
      </w:pPr>
      <w:r w:rsidRPr="00653BD9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переходить пути в строго отведенных для этого местах;</w:t>
      </w:r>
    </w:p>
    <w:p w:rsidR="008271C2" w:rsidRPr="00653BD9" w:rsidRDefault="008271C2" w:rsidP="008271C2">
      <w:pPr>
        <w:shd w:val="clear" w:color="auto" w:fill="FFFFFF"/>
        <w:spacing w:after="0" w:line="240" w:lineRule="auto"/>
        <w:rPr>
          <w:rFonts w:ascii="Manrope" w:eastAsia="Times New Roman" w:hAnsi="Manrope" w:cs="Times New Roman"/>
          <w:sz w:val="24"/>
          <w:szCs w:val="24"/>
          <w:lang w:eastAsia="ru-RU"/>
        </w:rPr>
      </w:pPr>
      <w:r w:rsidRPr="00653BD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пешеходы должны переходить железнодорожные пути только в установленных местах, пользуясь при этом пешеходными мостами, тоннелями, переездами.</w:t>
      </w:r>
    </w:p>
    <w:p w:rsidR="008271C2" w:rsidRPr="00653BD9" w:rsidRDefault="008271C2" w:rsidP="008271C2">
      <w:pPr>
        <w:shd w:val="clear" w:color="auto" w:fill="FFFFFF"/>
        <w:spacing w:after="0" w:line="240" w:lineRule="auto"/>
        <w:rPr>
          <w:rFonts w:ascii="Manrope" w:eastAsia="Times New Roman" w:hAnsi="Manrope" w:cs="Times New Roman"/>
          <w:sz w:val="24"/>
          <w:szCs w:val="24"/>
          <w:lang w:eastAsia="ru-RU"/>
        </w:rPr>
      </w:pPr>
      <w:r w:rsidRPr="00653BD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станциях, где нет мостов и тоннелей, граждане должны переходить железнодорожные пути по настилам, или в местах, где установлены указатели;</w:t>
      </w:r>
    </w:p>
    <w:p w:rsidR="008271C2" w:rsidRPr="00653BD9" w:rsidRDefault="008271C2" w:rsidP="008271C2">
      <w:pPr>
        <w:shd w:val="clear" w:color="auto" w:fill="FFFFFF"/>
        <w:spacing w:after="0" w:line="240" w:lineRule="auto"/>
        <w:rPr>
          <w:rFonts w:ascii="Manrope" w:eastAsia="Times New Roman" w:hAnsi="Manrope" w:cs="Times New Roman"/>
          <w:sz w:val="24"/>
          <w:szCs w:val="24"/>
          <w:lang w:eastAsia="ru-RU"/>
        </w:rPr>
      </w:pPr>
      <w:r w:rsidRPr="00653BD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 переходом пути по пешеходному настилу необходимо убедиться в отсутствии движущегося подвижного состава; </w:t>
      </w:r>
    </w:p>
    <w:p w:rsidR="008271C2" w:rsidRPr="00653BD9" w:rsidRDefault="008271C2" w:rsidP="008271C2">
      <w:pPr>
        <w:shd w:val="clear" w:color="auto" w:fill="FFFFFF"/>
        <w:spacing w:after="0" w:line="240" w:lineRule="auto"/>
        <w:rPr>
          <w:rFonts w:ascii="Manrope" w:eastAsia="Times New Roman" w:hAnsi="Manrope" w:cs="Times New Roman"/>
          <w:sz w:val="24"/>
          <w:szCs w:val="24"/>
          <w:lang w:eastAsia="ru-RU"/>
        </w:rPr>
      </w:pPr>
      <w:r w:rsidRPr="00653BD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приближении поезда следует остановиться, пропустить его и, убедившись в отсутствии подвижного состава по соседнему пути, продолжать переход.</w:t>
      </w:r>
    </w:p>
    <w:p w:rsidR="008271C2" w:rsidRPr="00653BD9" w:rsidRDefault="008271C2" w:rsidP="008271C2">
      <w:pPr>
        <w:shd w:val="clear" w:color="auto" w:fill="FFFFFF"/>
        <w:spacing w:after="0" w:line="240" w:lineRule="auto"/>
        <w:jc w:val="center"/>
        <w:rPr>
          <w:rFonts w:ascii="Manrope" w:eastAsia="Times New Roman" w:hAnsi="Manrope" w:cs="Times New Roman"/>
          <w:b/>
          <w:sz w:val="24"/>
          <w:szCs w:val="24"/>
          <w:lang w:eastAsia="ru-RU"/>
        </w:rPr>
      </w:pPr>
      <w:r w:rsidRPr="00653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ПОМНИТЕ – СОБЛЮДЕНИЕ ПРАВИЛ БЕЗОПАСНОСТИ СОХРАНЯТ ВАМ ЖИЗНЬ И ЗДОРОВЬЕ</w:t>
      </w:r>
    </w:p>
    <w:p w:rsidR="008271C2" w:rsidRPr="008271C2" w:rsidRDefault="008271C2" w:rsidP="008271C2">
      <w:pPr>
        <w:shd w:val="clear" w:color="auto" w:fill="FFFFFF"/>
        <w:spacing w:after="0" w:line="240" w:lineRule="auto"/>
        <w:jc w:val="center"/>
        <w:rPr>
          <w:rFonts w:ascii="Manrope" w:eastAsia="Times New Roman" w:hAnsi="Manrope" w:cs="Times New Roman"/>
          <w:color w:val="666666"/>
          <w:sz w:val="24"/>
          <w:szCs w:val="24"/>
          <w:lang w:eastAsia="ru-RU"/>
        </w:rPr>
      </w:pPr>
      <w:r w:rsidRPr="008271C2">
        <w:rPr>
          <w:rFonts w:ascii="Manrope" w:eastAsia="Times New Roman" w:hAnsi="Manrope" w:cs="Times New Roman"/>
          <w:color w:val="666666"/>
          <w:sz w:val="24"/>
          <w:szCs w:val="24"/>
          <w:lang w:eastAsia="ru-RU"/>
        </w:rPr>
        <w:t> </w:t>
      </w:r>
    </w:p>
    <w:p w:rsidR="008271C2" w:rsidRPr="008271C2" w:rsidRDefault="008271C2" w:rsidP="008271C2">
      <w:pPr>
        <w:shd w:val="clear" w:color="auto" w:fill="FFFFFF"/>
        <w:spacing w:after="0" w:line="240" w:lineRule="auto"/>
        <w:jc w:val="center"/>
        <w:rPr>
          <w:rFonts w:ascii="Manrope" w:eastAsia="Times New Roman" w:hAnsi="Manrope" w:cs="Times New Roman"/>
          <w:color w:val="666666"/>
          <w:sz w:val="24"/>
          <w:szCs w:val="24"/>
          <w:lang w:eastAsia="ru-RU"/>
        </w:rPr>
      </w:pPr>
      <w:r w:rsidRPr="008271C2">
        <w:rPr>
          <w:rFonts w:ascii="Manrope" w:eastAsia="Times New Roman" w:hAnsi="Manrope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4578350" cy="2863850"/>
            <wp:effectExtent l="0" t="0" r="0" b="0"/>
            <wp:docPr id="1" name="Рисунок 1" descr="https://www.xn--c1aona.xn--p1ai/upload/site_files/27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xn--c1aona.xn--p1ai/upload/site_files/27/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0" cy="286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1C2" w:rsidRPr="008271C2" w:rsidRDefault="008271C2" w:rsidP="008271C2">
      <w:pPr>
        <w:shd w:val="clear" w:color="auto" w:fill="FFFFFF"/>
        <w:spacing w:after="0" w:line="240" w:lineRule="auto"/>
        <w:rPr>
          <w:rFonts w:ascii="Manrope" w:eastAsia="Times New Roman" w:hAnsi="Manrope" w:cs="Times New Roman"/>
          <w:color w:val="666666"/>
          <w:sz w:val="24"/>
          <w:szCs w:val="24"/>
          <w:lang w:eastAsia="ru-RU"/>
        </w:rPr>
      </w:pPr>
      <w:r w:rsidRPr="008271C2">
        <w:rPr>
          <w:rFonts w:ascii="Manrope" w:eastAsia="Times New Roman" w:hAnsi="Manrope" w:cs="Times New Roman"/>
          <w:color w:val="666666"/>
          <w:sz w:val="24"/>
          <w:szCs w:val="24"/>
          <w:lang w:eastAsia="ru-RU"/>
        </w:rPr>
        <w:t> </w:t>
      </w:r>
    </w:p>
    <w:p w:rsidR="008271C2" w:rsidRPr="00653BD9" w:rsidRDefault="008271C2" w:rsidP="008271C2">
      <w:pPr>
        <w:shd w:val="clear" w:color="auto" w:fill="FFFFFF"/>
        <w:spacing w:after="0" w:line="240" w:lineRule="auto"/>
        <w:rPr>
          <w:rFonts w:ascii="Manrope" w:eastAsia="Times New Roman" w:hAnsi="Manrope" w:cs="Times New Roman"/>
          <w:sz w:val="24"/>
          <w:szCs w:val="24"/>
          <w:lang w:eastAsia="ru-RU"/>
        </w:rPr>
      </w:pPr>
      <w:r w:rsidRPr="00653B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Запрещается:</w:t>
      </w:r>
    </w:p>
    <w:p w:rsidR="008271C2" w:rsidRPr="00653BD9" w:rsidRDefault="008271C2" w:rsidP="008271C2">
      <w:pPr>
        <w:shd w:val="clear" w:color="auto" w:fill="FFFFFF"/>
        <w:spacing w:after="0" w:line="240" w:lineRule="auto"/>
        <w:rPr>
          <w:rFonts w:ascii="Manrope" w:eastAsia="Times New Roman" w:hAnsi="Manrope" w:cs="Times New Roman"/>
          <w:sz w:val="24"/>
          <w:szCs w:val="24"/>
          <w:lang w:eastAsia="ru-RU"/>
        </w:rPr>
      </w:pPr>
      <w:r w:rsidRPr="00653BD9">
        <w:rPr>
          <w:rFonts w:ascii="Times New Roman" w:eastAsia="Times New Roman" w:hAnsi="Times New Roman" w:cs="Times New Roman"/>
          <w:sz w:val="24"/>
          <w:szCs w:val="24"/>
          <w:lang w:eastAsia="ru-RU"/>
        </w:rPr>
        <w:t>-  проезжать на крышах, подножках, переходных площадках вагонов;</w:t>
      </w:r>
    </w:p>
    <w:p w:rsidR="008271C2" w:rsidRPr="00653BD9" w:rsidRDefault="008271C2" w:rsidP="008271C2">
      <w:pPr>
        <w:shd w:val="clear" w:color="auto" w:fill="FFFFFF"/>
        <w:spacing w:after="0" w:line="240" w:lineRule="auto"/>
        <w:rPr>
          <w:rFonts w:ascii="Manrope" w:eastAsia="Times New Roman" w:hAnsi="Manrope" w:cs="Times New Roman"/>
          <w:sz w:val="24"/>
          <w:szCs w:val="24"/>
          <w:lang w:eastAsia="ru-RU"/>
        </w:rPr>
      </w:pPr>
      <w:r w:rsidRPr="00653BD9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посадка и высадка на ходу поезда;</w:t>
      </w:r>
    </w:p>
    <w:p w:rsidR="008271C2" w:rsidRPr="00653BD9" w:rsidRDefault="008271C2" w:rsidP="008271C2">
      <w:pPr>
        <w:shd w:val="clear" w:color="auto" w:fill="FFFFFF"/>
        <w:spacing w:after="0" w:line="240" w:lineRule="auto"/>
        <w:rPr>
          <w:rFonts w:ascii="Manrope" w:eastAsia="Times New Roman" w:hAnsi="Manrope" w:cs="Times New Roman"/>
          <w:sz w:val="24"/>
          <w:szCs w:val="24"/>
          <w:lang w:eastAsia="ru-RU"/>
        </w:rPr>
      </w:pPr>
      <w:r w:rsidRPr="00653BD9">
        <w:rPr>
          <w:rFonts w:ascii="Times New Roman" w:eastAsia="Times New Roman" w:hAnsi="Times New Roman" w:cs="Times New Roman"/>
          <w:sz w:val="24"/>
          <w:szCs w:val="24"/>
          <w:lang w:eastAsia="ru-RU"/>
        </w:rPr>
        <w:t>-  высовываться из окон вагонов и дверей тамбуров на ходу поезда;</w:t>
      </w:r>
    </w:p>
    <w:p w:rsidR="008271C2" w:rsidRPr="00653BD9" w:rsidRDefault="008271C2" w:rsidP="008271C2">
      <w:pPr>
        <w:shd w:val="clear" w:color="auto" w:fill="FFFFFF"/>
        <w:spacing w:after="0" w:line="240" w:lineRule="auto"/>
        <w:rPr>
          <w:rFonts w:ascii="Manrope" w:eastAsia="Times New Roman" w:hAnsi="Manrope" w:cs="Times New Roman"/>
          <w:sz w:val="24"/>
          <w:szCs w:val="24"/>
          <w:lang w:eastAsia="ru-RU"/>
        </w:rPr>
      </w:pPr>
      <w:r w:rsidRPr="00653BD9">
        <w:rPr>
          <w:rFonts w:ascii="Times New Roman" w:eastAsia="Times New Roman" w:hAnsi="Times New Roman" w:cs="Times New Roman"/>
          <w:sz w:val="24"/>
          <w:szCs w:val="24"/>
          <w:lang w:eastAsia="ru-RU"/>
        </w:rPr>
        <w:t>-  выходить из вагона на междупутье и стоять там при проходе встречного поезда;</w:t>
      </w:r>
    </w:p>
    <w:p w:rsidR="008271C2" w:rsidRPr="00653BD9" w:rsidRDefault="008271C2" w:rsidP="008271C2">
      <w:pPr>
        <w:shd w:val="clear" w:color="auto" w:fill="FFFFFF"/>
        <w:spacing w:after="0" w:line="240" w:lineRule="auto"/>
        <w:rPr>
          <w:rFonts w:ascii="Manrope" w:eastAsia="Times New Roman" w:hAnsi="Manrope" w:cs="Times New Roman"/>
          <w:sz w:val="24"/>
          <w:szCs w:val="24"/>
          <w:lang w:eastAsia="ru-RU"/>
        </w:rPr>
      </w:pPr>
      <w:r w:rsidRPr="00653BD9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прыгать с платформы на железнодорожные пути;</w:t>
      </w:r>
    </w:p>
    <w:p w:rsidR="008271C2" w:rsidRPr="00653BD9" w:rsidRDefault="008271C2" w:rsidP="008271C2">
      <w:pPr>
        <w:shd w:val="clear" w:color="auto" w:fill="FFFFFF"/>
        <w:spacing w:after="0" w:line="240" w:lineRule="auto"/>
        <w:rPr>
          <w:rFonts w:ascii="Manrope" w:eastAsia="Times New Roman" w:hAnsi="Manrope" w:cs="Times New Roman"/>
          <w:sz w:val="24"/>
          <w:szCs w:val="24"/>
          <w:lang w:eastAsia="ru-RU"/>
        </w:rPr>
      </w:pPr>
      <w:r w:rsidRPr="00653BD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устраивать на платформе различные подвижные игры;</w:t>
      </w:r>
    </w:p>
    <w:p w:rsidR="008271C2" w:rsidRPr="00653BD9" w:rsidRDefault="008271C2" w:rsidP="008271C2">
      <w:pPr>
        <w:shd w:val="clear" w:color="auto" w:fill="FFFFFF"/>
        <w:spacing w:after="0" w:line="240" w:lineRule="auto"/>
        <w:rPr>
          <w:rFonts w:ascii="Manrope" w:eastAsia="Times New Roman" w:hAnsi="Manrope" w:cs="Times New Roman"/>
          <w:sz w:val="24"/>
          <w:szCs w:val="24"/>
          <w:lang w:eastAsia="ru-RU"/>
        </w:rPr>
      </w:pPr>
      <w:r w:rsidRPr="00653BD9">
        <w:rPr>
          <w:rFonts w:ascii="Times New Roman" w:eastAsia="Times New Roman" w:hAnsi="Times New Roman" w:cs="Times New Roman"/>
          <w:sz w:val="24"/>
          <w:szCs w:val="24"/>
          <w:lang w:eastAsia="ru-RU"/>
        </w:rPr>
        <w:t>-  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остановки; </w:t>
      </w:r>
    </w:p>
    <w:p w:rsidR="008271C2" w:rsidRPr="00653BD9" w:rsidRDefault="008271C2" w:rsidP="008271C2">
      <w:pPr>
        <w:shd w:val="clear" w:color="auto" w:fill="FFFFFF"/>
        <w:spacing w:after="0" w:line="240" w:lineRule="auto"/>
        <w:rPr>
          <w:rFonts w:ascii="Manrope" w:eastAsia="Times New Roman" w:hAnsi="Manrope" w:cs="Times New Roman"/>
          <w:sz w:val="24"/>
          <w:szCs w:val="24"/>
          <w:lang w:eastAsia="ru-RU"/>
        </w:rPr>
      </w:pPr>
      <w:r w:rsidRPr="00653BD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подходить к вагону до полной остановки поезда;</w:t>
      </w:r>
    </w:p>
    <w:p w:rsidR="008271C2" w:rsidRPr="00653BD9" w:rsidRDefault="008271C2" w:rsidP="008271C2">
      <w:pPr>
        <w:shd w:val="clear" w:color="auto" w:fill="FFFFFF"/>
        <w:spacing w:after="0" w:line="240" w:lineRule="auto"/>
        <w:rPr>
          <w:rFonts w:ascii="Manrope" w:eastAsia="Times New Roman" w:hAnsi="Manrope" w:cs="Times New Roman"/>
          <w:sz w:val="24"/>
          <w:szCs w:val="24"/>
          <w:lang w:eastAsia="ru-RU"/>
        </w:rPr>
      </w:pPr>
      <w:r w:rsidRPr="00653BD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станциях и перегонах подлезать под вагоны и перелазить через автосцепки для прохода через путь;</w:t>
      </w:r>
    </w:p>
    <w:p w:rsidR="008271C2" w:rsidRPr="00653BD9" w:rsidRDefault="008271C2" w:rsidP="008271C2">
      <w:pPr>
        <w:shd w:val="clear" w:color="auto" w:fill="FFFFFF"/>
        <w:spacing w:after="0" w:line="240" w:lineRule="auto"/>
        <w:rPr>
          <w:rFonts w:ascii="Manrope" w:eastAsia="Times New Roman" w:hAnsi="Manrope" w:cs="Times New Roman"/>
          <w:sz w:val="24"/>
          <w:szCs w:val="24"/>
          <w:lang w:eastAsia="ru-RU"/>
        </w:rPr>
      </w:pPr>
      <w:r w:rsidRPr="00653BD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проходить по железнодорожным мостам и тоннелям, неспециализированным для перехода пешеходов; </w:t>
      </w:r>
    </w:p>
    <w:p w:rsidR="008271C2" w:rsidRPr="00653BD9" w:rsidRDefault="008271C2" w:rsidP="008271C2">
      <w:pPr>
        <w:shd w:val="clear" w:color="auto" w:fill="FFFFFF"/>
        <w:spacing w:after="0" w:line="240" w:lineRule="auto"/>
        <w:rPr>
          <w:rFonts w:ascii="Manrope" w:eastAsia="Times New Roman" w:hAnsi="Manrope" w:cs="Times New Roman"/>
          <w:sz w:val="24"/>
          <w:szCs w:val="24"/>
          <w:lang w:eastAsia="ru-RU"/>
        </w:rPr>
      </w:pPr>
      <w:r w:rsidRPr="00653BD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переходить через железнодорожные пути перед близко стоящим поездом;</w:t>
      </w:r>
    </w:p>
    <w:p w:rsidR="008271C2" w:rsidRPr="00653BD9" w:rsidRDefault="008271C2" w:rsidP="008271C2">
      <w:pPr>
        <w:shd w:val="clear" w:color="auto" w:fill="FFFFFF"/>
        <w:spacing w:after="0" w:line="240" w:lineRule="auto"/>
        <w:rPr>
          <w:rFonts w:ascii="Manrope" w:eastAsia="Times New Roman" w:hAnsi="Manrope" w:cs="Times New Roman"/>
          <w:sz w:val="24"/>
          <w:szCs w:val="24"/>
          <w:lang w:eastAsia="ru-RU"/>
        </w:rPr>
      </w:pPr>
      <w:r w:rsidRPr="00653BD9">
        <w:rPr>
          <w:rFonts w:ascii="Times New Roman" w:eastAsia="Times New Roman" w:hAnsi="Times New Roman" w:cs="Times New Roman"/>
          <w:sz w:val="24"/>
          <w:szCs w:val="24"/>
          <w:lang w:eastAsia="ru-RU"/>
        </w:rPr>
        <w:t>-  переходить путь сразу же после прохода поезда одного направления, не убедившись в отсутствии поезда встречного направления;</w:t>
      </w:r>
    </w:p>
    <w:p w:rsidR="008271C2" w:rsidRPr="00653BD9" w:rsidRDefault="008271C2" w:rsidP="008271C2">
      <w:pPr>
        <w:shd w:val="clear" w:color="auto" w:fill="FFFFFF"/>
        <w:spacing w:after="0" w:line="240" w:lineRule="auto"/>
        <w:rPr>
          <w:rFonts w:ascii="Manrope" w:eastAsia="Times New Roman" w:hAnsi="Manrope" w:cs="Times New Roman"/>
          <w:sz w:val="24"/>
          <w:szCs w:val="24"/>
          <w:lang w:eastAsia="ru-RU"/>
        </w:rPr>
      </w:pPr>
      <w:r w:rsidRPr="00653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запрещается подниматься на </w:t>
      </w:r>
      <w:proofErr w:type="spellStart"/>
      <w:r w:rsidRPr="00653BD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электроопоры</w:t>
      </w:r>
      <w:proofErr w:type="spellEnd"/>
      <w:r w:rsidRPr="00653B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71C2" w:rsidRPr="00653BD9" w:rsidRDefault="008271C2" w:rsidP="008271C2">
      <w:pPr>
        <w:shd w:val="clear" w:color="auto" w:fill="FFFFFF"/>
        <w:spacing w:after="0" w:line="240" w:lineRule="auto"/>
        <w:rPr>
          <w:rFonts w:ascii="Manrope" w:eastAsia="Times New Roman" w:hAnsi="Manrope" w:cs="Times New Roman"/>
          <w:sz w:val="24"/>
          <w:szCs w:val="24"/>
          <w:lang w:eastAsia="ru-RU"/>
        </w:rPr>
      </w:pPr>
      <w:r w:rsidRPr="00653BD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приближаться к лежащему на земле электропроводу ближе 8 метров;        </w:t>
      </w:r>
    </w:p>
    <w:p w:rsidR="008271C2" w:rsidRPr="00653BD9" w:rsidRDefault="008271C2" w:rsidP="008271C2">
      <w:pPr>
        <w:shd w:val="clear" w:color="auto" w:fill="FFFFFF"/>
        <w:spacing w:after="0" w:line="240" w:lineRule="auto"/>
        <w:rPr>
          <w:rFonts w:ascii="Manrope" w:eastAsia="Times New Roman" w:hAnsi="Manrope" w:cs="Times New Roman"/>
          <w:sz w:val="24"/>
          <w:szCs w:val="24"/>
          <w:lang w:eastAsia="ru-RU"/>
        </w:rPr>
      </w:pPr>
      <w:r w:rsidRPr="00653BD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проходить вдоль железнодорожного пути ближе 5 метров от крайнего рельса; </w:t>
      </w:r>
    </w:p>
    <w:p w:rsidR="008271C2" w:rsidRPr="00653BD9" w:rsidRDefault="008271C2" w:rsidP="008271C2">
      <w:pPr>
        <w:shd w:val="clear" w:color="auto" w:fill="FFFFFF"/>
        <w:spacing w:after="0" w:line="240" w:lineRule="auto"/>
        <w:rPr>
          <w:rFonts w:ascii="Manrope" w:eastAsia="Times New Roman" w:hAnsi="Manrope" w:cs="Times New Roman"/>
          <w:sz w:val="24"/>
          <w:szCs w:val="24"/>
          <w:lang w:eastAsia="ru-RU"/>
        </w:rPr>
      </w:pPr>
      <w:r w:rsidRPr="00653BD9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ходить в районе стрелочных переводов.</w:t>
      </w:r>
    </w:p>
    <w:p w:rsidR="008271C2" w:rsidRPr="00653BD9" w:rsidRDefault="008271C2" w:rsidP="008271C2">
      <w:pPr>
        <w:shd w:val="clear" w:color="auto" w:fill="FFFFFF"/>
        <w:spacing w:after="0" w:line="240" w:lineRule="auto"/>
        <w:rPr>
          <w:rFonts w:ascii="Manrope" w:eastAsia="Times New Roman" w:hAnsi="Manrope" w:cs="Times New Roman"/>
          <w:sz w:val="24"/>
          <w:szCs w:val="24"/>
          <w:lang w:eastAsia="ru-RU"/>
        </w:rPr>
      </w:pPr>
      <w:r w:rsidRPr="00653B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71C2" w:rsidRPr="00653BD9" w:rsidRDefault="008271C2" w:rsidP="008271C2">
      <w:pPr>
        <w:shd w:val="clear" w:color="auto" w:fill="FFFFFF"/>
        <w:spacing w:after="0" w:line="240" w:lineRule="auto"/>
        <w:jc w:val="center"/>
        <w:rPr>
          <w:rFonts w:ascii="Manrope" w:eastAsia="Times New Roman" w:hAnsi="Manrope" w:cs="Times New Roman"/>
          <w:b/>
          <w:color w:val="C00000"/>
          <w:sz w:val="24"/>
          <w:szCs w:val="24"/>
          <w:lang w:eastAsia="ru-RU"/>
        </w:rPr>
      </w:pPr>
      <w:r w:rsidRPr="00653BD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 ЭТО МОЖЕТ ВСЕ ПРИВЕСТИ К ПЕЧАЛЬНЫМ ПОСЛЕДСТВИЯМ!</w:t>
      </w:r>
    </w:p>
    <w:p w:rsidR="00351ACA" w:rsidRDefault="00351ACA"/>
    <w:sectPr w:rsidR="00351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rop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4552A"/>
    <w:multiLevelType w:val="multilevel"/>
    <w:tmpl w:val="00D2D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1C2"/>
    <w:rsid w:val="00351ACA"/>
    <w:rsid w:val="00653BD9"/>
    <w:rsid w:val="007601FF"/>
    <w:rsid w:val="0082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755FD-FAF6-4CDD-88AC-A9BDD1A8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271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271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27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71C2"/>
    <w:rPr>
      <w:color w:val="0000FF"/>
      <w:u w:val="single"/>
    </w:rPr>
  </w:style>
  <w:style w:type="paragraph" w:customStyle="1" w:styleId="footer-metarules">
    <w:name w:val="footer-meta__rules"/>
    <w:basedOn w:val="a"/>
    <w:rsid w:val="00827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9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9125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6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2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0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Варвара Александровна</dc:creator>
  <cp:keywords/>
  <dc:description/>
  <cp:lastModifiedBy>Мальцева Варвара Александровна</cp:lastModifiedBy>
  <cp:revision>3</cp:revision>
  <dcterms:created xsi:type="dcterms:W3CDTF">2024-05-02T01:34:00Z</dcterms:created>
  <dcterms:modified xsi:type="dcterms:W3CDTF">2024-09-09T01:07:00Z</dcterms:modified>
</cp:coreProperties>
</file>